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E194A4" w14:textId="77777777" w:rsidR="00FE067E" w:rsidRPr="000D049E" w:rsidRDefault="00CD36CF" w:rsidP="00CC1F3B">
      <w:pPr>
        <w:pStyle w:val="TitlePageOrigin"/>
        <w:rPr>
          <w:color w:val="auto"/>
        </w:rPr>
      </w:pPr>
      <w:r w:rsidRPr="000D049E">
        <w:rPr>
          <w:color w:val="auto"/>
        </w:rPr>
        <w:t>WEST virginia legislature</w:t>
      </w:r>
    </w:p>
    <w:p w14:paraId="2D102189" w14:textId="77777777" w:rsidR="00CD36CF" w:rsidRPr="000D049E" w:rsidRDefault="00CD36CF" w:rsidP="00CC1F3B">
      <w:pPr>
        <w:pStyle w:val="TitlePageSession"/>
        <w:rPr>
          <w:color w:val="auto"/>
        </w:rPr>
      </w:pPr>
      <w:r w:rsidRPr="000D049E">
        <w:rPr>
          <w:color w:val="auto"/>
        </w:rPr>
        <w:t>20</w:t>
      </w:r>
      <w:r w:rsidR="00CB1ADC" w:rsidRPr="000D049E">
        <w:rPr>
          <w:color w:val="auto"/>
        </w:rPr>
        <w:t>2</w:t>
      </w:r>
      <w:r w:rsidR="004D36C4" w:rsidRPr="000D049E">
        <w:rPr>
          <w:color w:val="auto"/>
        </w:rPr>
        <w:t>1</w:t>
      </w:r>
      <w:r w:rsidRPr="000D049E">
        <w:rPr>
          <w:color w:val="auto"/>
        </w:rPr>
        <w:t xml:space="preserve"> regular session</w:t>
      </w:r>
    </w:p>
    <w:p w14:paraId="5EE342F5" w14:textId="77777777" w:rsidR="00CD36CF" w:rsidRPr="000D049E" w:rsidRDefault="000854A0"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0D049E">
            <w:rPr>
              <w:color w:val="auto"/>
            </w:rPr>
            <w:t>Introduced</w:t>
          </w:r>
        </w:sdtContent>
      </w:sdt>
    </w:p>
    <w:p w14:paraId="4F8CA810" w14:textId="2A2AD832" w:rsidR="00CD36CF" w:rsidRPr="000D049E" w:rsidRDefault="000854A0"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0D049E">
            <w:rPr>
              <w:color w:val="auto"/>
            </w:rPr>
            <w:t>House</w:t>
          </w:r>
        </w:sdtContent>
      </w:sdt>
      <w:r w:rsidR="00303684" w:rsidRPr="000D049E">
        <w:rPr>
          <w:color w:val="auto"/>
        </w:rPr>
        <w:t xml:space="preserve"> </w:t>
      </w:r>
      <w:r w:rsidR="00CD36CF" w:rsidRPr="000D049E">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2084</w:t>
          </w:r>
        </w:sdtContent>
      </w:sdt>
    </w:p>
    <w:p w14:paraId="62185FB4" w14:textId="2DA99C1B" w:rsidR="00CD36CF" w:rsidRPr="000D049E" w:rsidRDefault="00CD36CF" w:rsidP="00CC1F3B">
      <w:pPr>
        <w:pStyle w:val="Sponsors"/>
        <w:rPr>
          <w:color w:val="auto"/>
        </w:rPr>
      </w:pPr>
      <w:r w:rsidRPr="000D049E">
        <w:rPr>
          <w:color w:val="auto"/>
        </w:rPr>
        <w:t>By</w:t>
      </w:r>
      <w:r w:rsidR="00400E3B" w:rsidRPr="000D049E">
        <w:rPr>
          <w:color w:val="auto"/>
        </w:rPr>
        <w:t xml:space="preserve"> Delegate</w:t>
      </w:r>
      <w:r w:rsidRPr="000D049E">
        <w:rPr>
          <w:color w:val="auto"/>
        </w:rPr>
        <w:t xml:space="preserve"> </w:t>
      </w:r>
      <w:sdt>
        <w:sdtPr>
          <w:rPr>
            <w:color w:val="auto"/>
          </w:rPr>
          <w:tag w:val="Sponsors"/>
          <w:id w:val="1589585889"/>
          <w:placeholder>
            <w:docPart w:val="BC6A277E70A54C5D83F0F91084EB54B0"/>
          </w:placeholder>
          <w:text w:multiLine="1"/>
        </w:sdtPr>
        <w:sdtEndPr/>
        <w:sdtContent>
          <w:r w:rsidR="00723E60" w:rsidRPr="000D049E">
            <w:rPr>
              <w:color w:val="auto"/>
            </w:rPr>
            <w:t>Rohrbach</w:t>
          </w:r>
        </w:sdtContent>
      </w:sdt>
    </w:p>
    <w:p w14:paraId="5C1C59D3" w14:textId="56E81E39" w:rsidR="00E831B3" w:rsidRPr="000D049E" w:rsidRDefault="00CD36CF" w:rsidP="00CC1F3B">
      <w:pPr>
        <w:pStyle w:val="References"/>
        <w:rPr>
          <w:color w:val="auto"/>
        </w:rPr>
      </w:pPr>
      <w:r w:rsidRPr="000D049E">
        <w:rPr>
          <w:color w:val="auto"/>
        </w:rPr>
        <w:t>[</w:t>
      </w:r>
      <w:sdt>
        <w:sdtPr>
          <w:rPr>
            <w:color w:val="auto"/>
          </w:rPr>
          <w:tag w:val="References"/>
          <w:id w:val="-1043047873"/>
          <w:placeholder>
            <w:docPart w:val="460D713500284C7FB4932CF3609CC106"/>
          </w:placeholder>
          <w:text w:multiLine="1"/>
        </w:sdtPr>
        <w:sdtEndPr/>
        <w:sdtContent>
          <w:r w:rsidR="000854A0">
            <w:rPr>
              <w:color w:val="auto"/>
            </w:rPr>
            <w:t>Introduced February 10, 2021; Referred to the Committee on Education then Finance</w:t>
          </w:r>
        </w:sdtContent>
      </w:sdt>
      <w:r w:rsidRPr="000D049E">
        <w:rPr>
          <w:color w:val="auto"/>
        </w:rPr>
        <w:t>]</w:t>
      </w:r>
    </w:p>
    <w:p w14:paraId="26CBDA9A" w14:textId="77777777" w:rsidR="00723E60" w:rsidRPr="000D049E" w:rsidRDefault="0000526A" w:rsidP="00723E60">
      <w:pPr>
        <w:pStyle w:val="TitleSection"/>
        <w:rPr>
          <w:color w:val="auto"/>
        </w:rPr>
      </w:pPr>
      <w:r w:rsidRPr="000D049E">
        <w:rPr>
          <w:color w:val="auto"/>
        </w:rPr>
        <w:lastRenderedPageBreak/>
        <w:t>A BILL</w:t>
      </w:r>
      <w:r w:rsidR="00723E60" w:rsidRPr="000D049E">
        <w:rPr>
          <w:color w:val="auto"/>
        </w:rPr>
        <w:t xml:space="preserve"> to amend and reenact §18B-10-7a of the Code of West Virginia, 1931, as amended, relating to tuition and fee waivers or adjustments for resident students and certain non-resident students; and by decreasing the eligibility age from 65 to 60 years of age or older.</w:t>
      </w:r>
    </w:p>
    <w:p w14:paraId="758DFC1E" w14:textId="77777777" w:rsidR="00723E60" w:rsidRPr="000D049E" w:rsidRDefault="00723E60" w:rsidP="00723E60">
      <w:pPr>
        <w:pStyle w:val="EnactingClause"/>
        <w:rPr>
          <w:color w:val="auto"/>
        </w:rPr>
      </w:pPr>
      <w:r w:rsidRPr="000D049E">
        <w:rPr>
          <w:color w:val="auto"/>
        </w:rPr>
        <w:t>Be it enacted by the Legislature of West Virginia:</w:t>
      </w:r>
    </w:p>
    <w:p w14:paraId="630DF140" w14:textId="0FC2AFA3" w:rsidR="00723E60" w:rsidRPr="000D049E" w:rsidRDefault="00723E60" w:rsidP="00723E60">
      <w:pPr>
        <w:pStyle w:val="ArticleHeading"/>
        <w:rPr>
          <w:color w:val="auto"/>
        </w:rPr>
        <w:sectPr w:rsidR="00723E60" w:rsidRPr="000D049E" w:rsidSect="00400E3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0D049E">
        <w:rPr>
          <w:color w:val="auto"/>
        </w:rPr>
        <w:t>Article 10. Fees and Other Money Collected at State Institutions of Higher Education.</w:t>
      </w:r>
    </w:p>
    <w:p w14:paraId="28ED02E3" w14:textId="77777777" w:rsidR="00723E60" w:rsidRPr="000D049E" w:rsidRDefault="00723E60" w:rsidP="00723E60">
      <w:pPr>
        <w:pStyle w:val="SectionHeading"/>
        <w:rPr>
          <w:color w:val="auto"/>
        </w:rPr>
      </w:pPr>
      <w:r w:rsidRPr="000D049E">
        <w:rPr>
          <w:color w:val="auto"/>
        </w:rPr>
        <w:t xml:space="preserve">§18B-10-7a. Tuition and fee waivers or adjustments for residents </w:t>
      </w:r>
      <w:r w:rsidRPr="000D049E">
        <w:rPr>
          <w:color w:val="auto"/>
          <w:u w:val="single"/>
        </w:rPr>
        <w:t>and certain nonresidents</w:t>
      </w:r>
      <w:r w:rsidRPr="000D049E">
        <w:rPr>
          <w:color w:val="auto"/>
        </w:rPr>
        <w:t xml:space="preserve"> at least </w:t>
      </w:r>
      <w:r w:rsidRPr="000D049E">
        <w:rPr>
          <w:strike/>
          <w:color w:val="auto"/>
        </w:rPr>
        <w:t>sixty-five</w:t>
      </w:r>
      <w:r w:rsidRPr="000D049E">
        <w:rPr>
          <w:color w:val="auto"/>
        </w:rPr>
        <w:t xml:space="preserve"> 60 years old.</w:t>
      </w:r>
    </w:p>
    <w:p w14:paraId="279481C1" w14:textId="77777777" w:rsidR="00723E60" w:rsidRPr="000D049E" w:rsidRDefault="00723E60" w:rsidP="00723E60">
      <w:pPr>
        <w:pStyle w:val="SectionBody"/>
        <w:rPr>
          <w:color w:val="auto"/>
        </w:rPr>
      </w:pPr>
      <w:r w:rsidRPr="000D049E">
        <w:rPr>
          <w:color w:val="auto"/>
        </w:rPr>
        <w:t>(a) Each governing board shall promulgate a rule establishing a reduced tuition and fee program for senior citizens. The rule shall include at least the following:</w:t>
      </w:r>
    </w:p>
    <w:p w14:paraId="074280F0" w14:textId="77777777" w:rsidR="00723E60" w:rsidRPr="000D049E" w:rsidRDefault="00723E60" w:rsidP="00723E60">
      <w:pPr>
        <w:pStyle w:val="SectionBody"/>
        <w:rPr>
          <w:color w:val="auto"/>
        </w:rPr>
      </w:pPr>
      <w:r w:rsidRPr="000D049E">
        <w:rPr>
          <w:color w:val="auto"/>
        </w:rPr>
        <w:t>(1) One option for individuals who attend undergraduate and graduate courses without receiving credit and one option for those who attend undergraduate and graduate courses for credit;</w:t>
      </w:r>
    </w:p>
    <w:p w14:paraId="1D593707" w14:textId="77777777" w:rsidR="00723E60" w:rsidRPr="000D049E" w:rsidRDefault="00723E60" w:rsidP="00723E60">
      <w:pPr>
        <w:pStyle w:val="SectionBody"/>
        <w:rPr>
          <w:color w:val="auto"/>
        </w:rPr>
      </w:pPr>
      <w:r w:rsidRPr="000D049E">
        <w:rPr>
          <w:color w:val="auto"/>
        </w:rPr>
        <w:t>(2) A requirement that the following conditions be met under either option of the program:</w:t>
      </w:r>
    </w:p>
    <w:p w14:paraId="02A0D818" w14:textId="77777777" w:rsidR="00723E60" w:rsidRPr="000D049E" w:rsidRDefault="00723E60" w:rsidP="00723E60">
      <w:pPr>
        <w:pStyle w:val="SectionBody"/>
        <w:rPr>
          <w:color w:val="auto"/>
        </w:rPr>
      </w:pPr>
      <w:r w:rsidRPr="000D049E">
        <w:rPr>
          <w:color w:val="auto"/>
        </w:rPr>
        <w:t xml:space="preserve">(A) The participant is a resident of West Virginia </w:t>
      </w:r>
      <w:r w:rsidRPr="000D049E">
        <w:rPr>
          <w:color w:val="auto"/>
          <w:u w:val="single"/>
        </w:rPr>
        <w:t>or classified as a metro area student at the institution</w:t>
      </w:r>
      <w:r w:rsidRPr="000D049E">
        <w:rPr>
          <w:color w:val="auto"/>
        </w:rPr>
        <w:t>;</w:t>
      </w:r>
    </w:p>
    <w:p w14:paraId="6F8ECE4F" w14:textId="77777777" w:rsidR="00723E60" w:rsidRPr="000D049E" w:rsidRDefault="00723E60" w:rsidP="00723E60">
      <w:pPr>
        <w:pStyle w:val="SectionBody"/>
        <w:rPr>
          <w:color w:val="auto"/>
        </w:rPr>
      </w:pPr>
      <w:r w:rsidRPr="000D049E">
        <w:rPr>
          <w:color w:val="auto"/>
        </w:rPr>
        <w:t xml:space="preserve">(B) The participant is </w:t>
      </w:r>
      <w:r w:rsidRPr="000D049E">
        <w:rPr>
          <w:strike/>
          <w:color w:val="auto"/>
        </w:rPr>
        <w:t>sixty-five</w:t>
      </w:r>
      <w:r w:rsidRPr="000D049E">
        <w:rPr>
          <w:color w:val="auto"/>
        </w:rPr>
        <w:t xml:space="preserve"> </w:t>
      </w:r>
      <w:r w:rsidRPr="000D049E">
        <w:rPr>
          <w:color w:val="auto"/>
          <w:u w:val="single"/>
        </w:rPr>
        <w:t>60</w:t>
      </w:r>
      <w:r w:rsidRPr="000D049E">
        <w:rPr>
          <w:color w:val="auto"/>
        </w:rPr>
        <w:t xml:space="preserve"> years of age or older; and</w:t>
      </w:r>
    </w:p>
    <w:p w14:paraId="548D9261" w14:textId="77777777" w:rsidR="00723E60" w:rsidRPr="000D049E" w:rsidRDefault="00723E60" w:rsidP="00723E60">
      <w:pPr>
        <w:pStyle w:val="SectionBody"/>
        <w:rPr>
          <w:color w:val="auto"/>
        </w:rPr>
      </w:pPr>
      <w:r w:rsidRPr="000D049E">
        <w:rPr>
          <w:color w:val="auto"/>
        </w:rPr>
        <w:t>(C) Classroom space is available;</w:t>
      </w:r>
    </w:p>
    <w:p w14:paraId="56357060" w14:textId="77777777" w:rsidR="00723E60" w:rsidRPr="000D049E" w:rsidRDefault="00723E60" w:rsidP="00723E60">
      <w:pPr>
        <w:pStyle w:val="SectionBody"/>
        <w:rPr>
          <w:color w:val="auto"/>
        </w:rPr>
      </w:pPr>
      <w:r w:rsidRPr="000D049E">
        <w:rPr>
          <w:color w:val="auto"/>
        </w:rPr>
        <w:t>(3) A method of establishing priority for allowing a participant to attend a class or course;</w:t>
      </w:r>
    </w:p>
    <w:p w14:paraId="5B24E43F" w14:textId="77777777" w:rsidR="00723E60" w:rsidRPr="000D049E" w:rsidRDefault="00723E60" w:rsidP="00723E60">
      <w:pPr>
        <w:pStyle w:val="SectionBody"/>
        <w:rPr>
          <w:color w:val="auto"/>
        </w:rPr>
      </w:pPr>
      <w:r w:rsidRPr="000D049E">
        <w:rPr>
          <w:color w:val="auto"/>
        </w:rPr>
        <w:t>(4) A determination of whether to require participants to pay special fees, including laboratory fees, if the fees are required of all other students;</w:t>
      </w:r>
    </w:p>
    <w:p w14:paraId="315528C4" w14:textId="77777777" w:rsidR="00723E60" w:rsidRPr="000D049E" w:rsidRDefault="00723E60" w:rsidP="00723E60">
      <w:pPr>
        <w:pStyle w:val="SectionBody"/>
        <w:rPr>
          <w:color w:val="auto"/>
        </w:rPr>
      </w:pPr>
      <w:r w:rsidRPr="000D049E">
        <w:rPr>
          <w:color w:val="auto"/>
        </w:rPr>
        <w:t>(5) A determination of whether to require participants to pay for parking;</w:t>
      </w:r>
    </w:p>
    <w:p w14:paraId="2B09C5EA" w14:textId="77777777" w:rsidR="00723E60" w:rsidRPr="000D049E" w:rsidRDefault="00723E60" w:rsidP="00723E60">
      <w:pPr>
        <w:pStyle w:val="SectionBody"/>
        <w:rPr>
          <w:color w:val="auto"/>
        </w:rPr>
      </w:pPr>
      <w:r w:rsidRPr="000D049E">
        <w:rPr>
          <w:color w:val="auto"/>
        </w:rPr>
        <w:t>(6) Requirements for participants in the program under the no credit option:</w:t>
      </w:r>
    </w:p>
    <w:p w14:paraId="30FA6C43" w14:textId="77777777" w:rsidR="00723E60" w:rsidRPr="000D049E" w:rsidRDefault="00723E60" w:rsidP="00723E60">
      <w:pPr>
        <w:pStyle w:val="SectionBody"/>
        <w:rPr>
          <w:color w:val="auto"/>
        </w:rPr>
      </w:pPr>
      <w:r w:rsidRPr="000D049E">
        <w:rPr>
          <w:color w:val="auto"/>
        </w:rPr>
        <w:t>(A) A grade or credit may not be given; and</w:t>
      </w:r>
    </w:p>
    <w:p w14:paraId="12182068" w14:textId="77777777" w:rsidR="00723E60" w:rsidRPr="000D049E" w:rsidRDefault="00723E60" w:rsidP="00723E60">
      <w:pPr>
        <w:pStyle w:val="SectionBody"/>
        <w:rPr>
          <w:color w:val="auto"/>
        </w:rPr>
      </w:pPr>
      <w:r w:rsidRPr="000D049E">
        <w:rPr>
          <w:color w:val="auto"/>
        </w:rPr>
        <w:t>(B) The total tuition and fees charged for each course or class, excluding laboratory and parking fees, may not exceed $50 After July 1, 2004, the governing boards may change the maximum fee; and</w:t>
      </w:r>
    </w:p>
    <w:p w14:paraId="429FF5FF" w14:textId="6DAB69F3" w:rsidR="00723E60" w:rsidRPr="000D049E" w:rsidRDefault="00723E60" w:rsidP="00723E60">
      <w:pPr>
        <w:pStyle w:val="SectionBody"/>
        <w:rPr>
          <w:color w:val="auto"/>
          <w:u w:val="single"/>
        </w:rPr>
      </w:pPr>
      <w:r w:rsidRPr="000D049E">
        <w:rPr>
          <w:color w:val="auto"/>
          <w:u w:val="single"/>
        </w:rPr>
        <w:t>(C) Any differential tuition for qualified nonresident students shall not exceed 50 percent of the rate for West Virginia resident students;</w:t>
      </w:r>
    </w:p>
    <w:p w14:paraId="0DAD04AB" w14:textId="77777777" w:rsidR="00723E60" w:rsidRPr="000D049E" w:rsidRDefault="00723E60" w:rsidP="00723E60">
      <w:pPr>
        <w:pStyle w:val="SectionBody"/>
        <w:rPr>
          <w:color w:val="auto"/>
        </w:rPr>
      </w:pPr>
      <w:r w:rsidRPr="000D049E">
        <w:rPr>
          <w:color w:val="auto"/>
        </w:rPr>
        <w:t>(7) A requirement for participants in the program under the for credit option that tuition and fee rates may not exceed 50 percent of the normal rates charged to state residents by the institution.</w:t>
      </w:r>
    </w:p>
    <w:p w14:paraId="4198BD1B" w14:textId="77777777" w:rsidR="00723E60" w:rsidRPr="000D049E" w:rsidRDefault="00723E60" w:rsidP="00723E60">
      <w:pPr>
        <w:pStyle w:val="SectionBody"/>
        <w:rPr>
          <w:color w:val="auto"/>
        </w:rPr>
        <w:sectPr w:rsidR="00723E60" w:rsidRPr="000D049E" w:rsidSect="00400E3B">
          <w:type w:val="continuous"/>
          <w:pgSz w:w="12240" w:h="15840"/>
          <w:pgMar w:top="1440" w:right="1440" w:bottom="1440" w:left="1440" w:header="720" w:footer="720" w:gutter="0"/>
          <w:lnNumType w:countBy="1" w:restart="newSection"/>
          <w:cols w:space="720"/>
          <w:noEndnote/>
          <w:docGrid w:linePitch="326"/>
        </w:sectPr>
      </w:pPr>
      <w:r w:rsidRPr="000D049E">
        <w:rPr>
          <w:color w:val="auto"/>
        </w:rPr>
        <w:t>(b) The provisions of this section apply to both classroom-based courses, electronic and Internet-based courses, and all other distance education delivery.</w:t>
      </w:r>
    </w:p>
    <w:p w14:paraId="1B9B9C5D" w14:textId="77777777" w:rsidR="00723E60" w:rsidRPr="000D049E" w:rsidRDefault="00723E60" w:rsidP="00723E60">
      <w:pPr>
        <w:pStyle w:val="Note"/>
        <w:rPr>
          <w:color w:val="auto"/>
        </w:rPr>
      </w:pPr>
    </w:p>
    <w:p w14:paraId="3BCA504F" w14:textId="34AF9513" w:rsidR="00723E60" w:rsidRPr="000D049E" w:rsidRDefault="00723E60" w:rsidP="00723E60">
      <w:pPr>
        <w:pStyle w:val="Note"/>
        <w:rPr>
          <w:color w:val="auto"/>
        </w:rPr>
      </w:pPr>
      <w:r w:rsidRPr="000D049E">
        <w:rPr>
          <w:color w:val="auto"/>
        </w:rPr>
        <w:t>NOTE: The purpose of this bill is to expand tuition and fee waivers or adjustments for senior citizens by including in the statute certain nonresident students and by decreasing the eligibility age from 65 years to 60 years of age or older.</w:t>
      </w:r>
    </w:p>
    <w:p w14:paraId="4EF6DAB6" w14:textId="56BEF151" w:rsidR="0029630A" w:rsidRPr="000D049E" w:rsidRDefault="0029630A" w:rsidP="00723E60">
      <w:pPr>
        <w:pStyle w:val="Note"/>
        <w:rPr>
          <w:color w:val="auto"/>
        </w:rPr>
      </w:pPr>
      <w:r w:rsidRPr="000D049E">
        <w:rPr>
          <w:color w:val="auto"/>
        </w:rPr>
        <w:t>Strike-throughs indicate language that would be stricken from a heading or the present law and underscoring indicates new language that would be added.</w:t>
      </w:r>
    </w:p>
    <w:sectPr w:rsidR="0029630A" w:rsidRPr="000D049E" w:rsidSect="00400E3B">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89FE65" w14:textId="77777777" w:rsidR="005A3DAE" w:rsidRPr="00B844FE" w:rsidRDefault="005A3DAE" w:rsidP="00B844FE">
      <w:r>
        <w:separator/>
      </w:r>
    </w:p>
  </w:endnote>
  <w:endnote w:type="continuationSeparator" w:id="0">
    <w:p w14:paraId="7175F0E6"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635187"/>
      <w:docPartObj>
        <w:docPartGallery w:val="Page Numbers (Bottom of Page)"/>
        <w:docPartUnique/>
      </w:docPartObj>
    </w:sdtPr>
    <w:sdtEndPr/>
    <w:sdtContent>
      <w:p w14:paraId="1987757A" w14:textId="77777777" w:rsidR="00723E60" w:rsidRPr="00B844FE" w:rsidRDefault="00723E6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CB28230" w14:textId="77777777" w:rsidR="00723E60" w:rsidRDefault="00723E60"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6601072"/>
      <w:docPartObj>
        <w:docPartGallery w:val="Page Numbers (Bottom of Page)"/>
        <w:docPartUnique/>
      </w:docPartObj>
    </w:sdtPr>
    <w:sdtEndPr>
      <w:rPr>
        <w:noProof/>
      </w:rPr>
    </w:sdtEndPr>
    <w:sdtContent>
      <w:p w14:paraId="201CED53" w14:textId="77777777" w:rsidR="00723E60" w:rsidRDefault="00723E6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77007" w14:textId="77777777" w:rsidR="000D049E" w:rsidRDefault="000D0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55A7B" w14:textId="77777777" w:rsidR="005A3DAE" w:rsidRPr="00B844FE" w:rsidRDefault="005A3DAE" w:rsidP="00B844FE">
      <w:r>
        <w:separator/>
      </w:r>
    </w:p>
  </w:footnote>
  <w:footnote w:type="continuationSeparator" w:id="0">
    <w:p w14:paraId="2979D984"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E626F" w14:textId="77777777" w:rsidR="00723E60" w:rsidRPr="00B844FE" w:rsidRDefault="000854A0">
    <w:pPr>
      <w:pStyle w:val="Header"/>
    </w:pPr>
    <w:sdt>
      <w:sdtPr>
        <w:id w:val="1007643364"/>
        <w:placeholder>
          <w:docPart w:val="543F7F9FAEAE4ECD8FBE26096A4517D4"/>
        </w:placeholder>
        <w:temporary/>
        <w:showingPlcHdr/>
        <w15:appearance w15:val="hidden"/>
      </w:sdtPr>
      <w:sdtEndPr/>
      <w:sdtContent>
        <w:r w:rsidR="00723E60" w:rsidRPr="00B844FE">
          <w:t>[Type here]</w:t>
        </w:r>
      </w:sdtContent>
    </w:sdt>
    <w:r w:rsidR="00723E60" w:rsidRPr="00B844FE">
      <w:ptab w:relativeTo="margin" w:alignment="left" w:leader="none"/>
    </w:r>
    <w:sdt>
      <w:sdtPr>
        <w:id w:val="169690108"/>
        <w:placeholder>
          <w:docPart w:val="543F7F9FAEAE4ECD8FBE26096A4517D4"/>
        </w:placeholder>
        <w:temporary/>
        <w:showingPlcHdr/>
        <w15:appearance w15:val="hidden"/>
      </w:sdtPr>
      <w:sdtEndPr/>
      <w:sdtContent>
        <w:r w:rsidR="00723E6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77983" w14:textId="150B0E45" w:rsidR="00723E60" w:rsidRPr="00C33014" w:rsidRDefault="00723E60" w:rsidP="000573A9">
    <w:pPr>
      <w:pStyle w:val="HeaderStyle"/>
    </w:pPr>
    <w:r>
      <w:t xml:space="preserve">Intr HB </w:t>
    </w:r>
    <w:sdt>
      <w:sdtPr>
        <w:tag w:val="BNumWH"/>
        <w:id w:val="1608076979"/>
        <w:placeholder>
          <w:docPart w:val="90409D88C9044B4089687F77A642A009"/>
        </w:placeholder>
        <w:showingPlcHdr/>
        <w:text/>
      </w:sdtPr>
      <w:sdtEndPr/>
      <w:sdtContent/>
    </w:sdt>
    <w:r>
      <w:t xml:space="preserve"> </w:t>
    </w:r>
    <w:r w:rsidRPr="002A0269">
      <w:ptab w:relativeTo="margin" w:alignment="center" w:leader="none"/>
    </w:r>
    <w:r>
      <w:tab/>
    </w:r>
    <w:sdt>
      <w:sdtPr>
        <w:alias w:val="CBD Number"/>
        <w:tag w:val="CBD Number"/>
        <w:id w:val="1997304889"/>
        <w:text/>
      </w:sdtPr>
      <w:sdtEndPr/>
      <w:sdtContent>
        <w:r>
          <w:t>2021R1151</w:t>
        </w:r>
      </w:sdtContent>
    </w:sdt>
  </w:p>
  <w:p w14:paraId="1CCD6C29" w14:textId="77777777" w:rsidR="00723E60" w:rsidRPr="00C33014" w:rsidRDefault="00723E60"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BAB99" w14:textId="6E187E20" w:rsidR="00723E60" w:rsidRPr="002A0269" w:rsidRDefault="000854A0" w:rsidP="00CC1F3B">
    <w:pPr>
      <w:pStyle w:val="HeaderStyle"/>
    </w:pPr>
    <w:sdt>
      <w:sdtPr>
        <w:tag w:val="BNumWH"/>
        <w:id w:val="199058990"/>
        <w:placeholder>
          <w:docPart w:val="2C81BD72B80B46B6B771E92B6DFECC3E"/>
        </w:placeholder>
        <w:showingPlcHdr/>
        <w:text/>
      </w:sdtPr>
      <w:sdtEndPr/>
      <w:sdtContent/>
    </w:sdt>
    <w:r w:rsidR="00723E60">
      <w:t xml:space="preserve"> </w:t>
    </w:r>
    <w:r w:rsidR="00723E60" w:rsidRPr="002A0269">
      <w:ptab w:relativeTo="margin" w:alignment="center" w:leader="none"/>
    </w:r>
    <w:r w:rsidR="00723E60">
      <w:tab/>
    </w:r>
    <w:sdt>
      <w:sdtPr>
        <w:alias w:val="CBD Number"/>
        <w:tag w:val="CBD Number"/>
        <w:id w:val="1263961292"/>
        <w:text/>
      </w:sdtPr>
      <w:sdtEndPr/>
      <w:sdtContent>
        <w:r w:rsidR="00723E60">
          <w:t>2021R1151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4A0"/>
    <w:rsid w:val="00085D22"/>
    <w:rsid w:val="000C5C77"/>
    <w:rsid w:val="000D049E"/>
    <w:rsid w:val="000E3912"/>
    <w:rsid w:val="0010070F"/>
    <w:rsid w:val="0015112E"/>
    <w:rsid w:val="001552E7"/>
    <w:rsid w:val="001566B4"/>
    <w:rsid w:val="001A66B7"/>
    <w:rsid w:val="001C279E"/>
    <w:rsid w:val="001D459E"/>
    <w:rsid w:val="0027011C"/>
    <w:rsid w:val="00274200"/>
    <w:rsid w:val="00275740"/>
    <w:rsid w:val="0029630A"/>
    <w:rsid w:val="002A0269"/>
    <w:rsid w:val="00303684"/>
    <w:rsid w:val="003143F5"/>
    <w:rsid w:val="00314854"/>
    <w:rsid w:val="00394191"/>
    <w:rsid w:val="003C51CD"/>
    <w:rsid w:val="00400E3B"/>
    <w:rsid w:val="004368E0"/>
    <w:rsid w:val="004C13DD"/>
    <w:rsid w:val="004D36C4"/>
    <w:rsid w:val="004E3441"/>
    <w:rsid w:val="00500579"/>
    <w:rsid w:val="005A3DAE"/>
    <w:rsid w:val="005A5366"/>
    <w:rsid w:val="006369EB"/>
    <w:rsid w:val="00637E73"/>
    <w:rsid w:val="006865E9"/>
    <w:rsid w:val="00691F3E"/>
    <w:rsid w:val="00694BFB"/>
    <w:rsid w:val="006A106B"/>
    <w:rsid w:val="006C523D"/>
    <w:rsid w:val="006D4036"/>
    <w:rsid w:val="006D4689"/>
    <w:rsid w:val="006E2086"/>
    <w:rsid w:val="00723E60"/>
    <w:rsid w:val="0075400A"/>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E3995"/>
    <w:rsid w:val="00C33014"/>
    <w:rsid w:val="00C33434"/>
    <w:rsid w:val="00C34869"/>
    <w:rsid w:val="00C42EB6"/>
    <w:rsid w:val="00C85096"/>
    <w:rsid w:val="00CB1ADC"/>
    <w:rsid w:val="00CB20EF"/>
    <w:rsid w:val="00CC1F3B"/>
    <w:rsid w:val="00CD12CB"/>
    <w:rsid w:val="00CD36CF"/>
    <w:rsid w:val="00CF1DCA"/>
    <w:rsid w:val="00D579FC"/>
    <w:rsid w:val="00D81C16"/>
    <w:rsid w:val="00DA7624"/>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7579EC6"/>
  <w15:chartTrackingRefBased/>
  <w15:docId w15:val="{5C1DBD36-69FB-4F1E-A325-15D96EBEB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90409D88C9044B4089687F77A642A009"/>
        <w:category>
          <w:name w:val="General"/>
          <w:gallery w:val="placeholder"/>
        </w:category>
        <w:types>
          <w:type w:val="bbPlcHdr"/>
        </w:types>
        <w:behaviors>
          <w:behavior w:val="content"/>
        </w:behaviors>
        <w:guid w:val="{1BEABF1C-2937-4505-A7A0-667293C0D5BA}"/>
      </w:docPartPr>
      <w:docPartBody>
        <w:p w:rsidR="00F80460" w:rsidRDefault="00F80460"/>
      </w:docPartBody>
    </w:docPart>
    <w:docPart>
      <w:docPartPr>
        <w:name w:val="2C81BD72B80B46B6B771E92B6DFECC3E"/>
        <w:category>
          <w:name w:val="General"/>
          <w:gallery w:val="placeholder"/>
        </w:category>
        <w:types>
          <w:type w:val="bbPlcHdr"/>
        </w:types>
        <w:behaviors>
          <w:behavior w:val="content"/>
        </w:behaviors>
        <w:guid w:val="{96B6796F-33BC-4815-9060-DB46886BD38D}"/>
      </w:docPartPr>
      <w:docPartBody>
        <w:p w:rsidR="00F80460" w:rsidRDefault="00F804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BB0B07"/>
    <w:rsid w:val="00F80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B4E0A-90F9-4E02-8AC6-C05657711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2021-02-05T19:08:00Z</dcterms:created>
  <dcterms:modified xsi:type="dcterms:W3CDTF">2021-02-05T19:08:00Z</dcterms:modified>
</cp:coreProperties>
</file>